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2dc51c1edd047d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F9" w:rsidRPr="00271B47" w:rsidRDefault="00271B47">
      <w:pPr>
        <w:rPr>
          <w:b/>
        </w:rPr>
      </w:pPr>
      <w:r w:rsidRPr="00271B47">
        <w:rPr>
          <w:b/>
        </w:rPr>
        <w:t>Manukau Group – Modified DCIP</w:t>
      </w:r>
    </w:p>
    <w:p w:rsidR="00271B47" w:rsidRDefault="00271B47"/>
    <w:p w:rsidR="00271B47" w:rsidRDefault="00271B47">
      <w:r>
        <w:t>Present – representatives from:</w:t>
      </w:r>
    </w:p>
    <w:p w:rsidR="00271B47" w:rsidRDefault="00271B47">
      <w:r>
        <w:t>Manukau Medical Associates (MMA)</w:t>
      </w:r>
    </w:p>
    <w:p w:rsidR="00271B47" w:rsidRDefault="00271B47">
      <w:r>
        <w:t>Manurewa Family Doctors (MFD)</w:t>
      </w:r>
    </w:p>
    <w:p w:rsidR="00271B47" w:rsidRDefault="00271B47">
      <w:r>
        <w:t>Papakura Marae Clinic (PMC)</w:t>
      </w:r>
    </w:p>
    <w:p w:rsidR="00271B47" w:rsidRDefault="00271B47">
      <w:r>
        <w:t xml:space="preserve">PHO – NHC &amp; </w:t>
      </w:r>
      <w:proofErr w:type="spellStart"/>
      <w:r>
        <w:t>Procare</w:t>
      </w:r>
      <w:proofErr w:type="spellEnd"/>
    </w:p>
    <w:p w:rsidR="00271B47" w:rsidRDefault="00271B47">
      <w:r>
        <w:t>Pharmacy</w:t>
      </w:r>
    </w:p>
    <w:p w:rsidR="00271B47" w:rsidRDefault="00271B47">
      <w:r>
        <w:t>Allied healthAlliance</w:t>
      </w:r>
    </w:p>
    <w:p w:rsidR="00271B47" w:rsidRDefault="00271B47">
      <w:proofErr w:type="spellStart"/>
      <w:r>
        <w:t>Whitiora</w:t>
      </w:r>
      <w:proofErr w:type="spellEnd"/>
      <w:r>
        <w:t xml:space="preserve"> Diabetes Service</w:t>
      </w:r>
    </w:p>
    <w:p w:rsidR="00271B47" w:rsidRDefault="00271B47"/>
    <w:p w:rsidR="00271B47" w:rsidRDefault="00271B47"/>
    <w:p w:rsidR="00271B47" w:rsidRDefault="00271B47">
      <w:r>
        <w:t>MMA &amp; MFD happy to be identified with data and PMC will come back once discussed with Medical Director NHC.</w:t>
      </w:r>
    </w:p>
    <w:p w:rsidR="00271B47" w:rsidRDefault="00271B47"/>
    <w:p w:rsidR="00271B47" w:rsidRPr="00271B47" w:rsidRDefault="00271B47">
      <w:pPr>
        <w:rPr>
          <w:b/>
        </w:rPr>
      </w:pPr>
      <w:r w:rsidRPr="00271B47">
        <w:rPr>
          <w:b/>
        </w:rPr>
        <w:t>PMC</w:t>
      </w:r>
    </w:p>
    <w:p w:rsidR="00271B47" w:rsidRDefault="00271B47">
      <w:r>
        <w:t xml:space="preserve">Links with </w:t>
      </w:r>
      <w:proofErr w:type="spellStart"/>
      <w:r>
        <w:t>Caran</w:t>
      </w:r>
      <w:proofErr w:type="spellEnd"/>
      <w:r>
        <w:t xml:space="preserve"> Barrett-</w:t>
      </w:r>
      <w:proofErr w:type="spellStart"/>
      <w:r>
        <w:t>Boyes</w:t>
      </w:r>
      <w:proofErr w:type="spellEnd"/>
      <w:r>
        <w:t>, Imelda (DNS), SMO – Pui Ling Chan</w:t>
      </w:r>
    </w:p>
    <w:p w:rsidR="00271B47" w:rsidRDefault="00271B47">
      <w:r>
        <w:t xml:space="preserve">SMO role to create a relationship with patients and PMC staff, this has been a huge step forward and much appreciated.  </w:t>
      </w:r>
      <w:proofErr w:type="gramStart"/>
      <w:r>
        <w:t>Both MDT and clinics.</w:t>
      </w:r>
      <w:proofErr w:type="gramEnd"/>
    </w:p>
    <w:p w:rsidR="00271B47" w:rsidRPr="00271B47" w:rsidRDefault="00271B47" w:rsidP="00271B47">
      <w:pPr>
        <w:rPr>
          <w:b/>
          <w:bCs/>
          <w:lang w:val="en-NZ"/>
        </w:rPr>
      </w:pPr>
      <w:r>
        <w:t xml:space="preserve">3 principles – </w:t>
      </w:r>
      <w:proofErr w:type="spellStart"/>
      <w:r w:rsidRPr="00271B47">
        <w:rPr>
          <w:b/>
        </w:rPr>
        <w:t>Manaakitanga</w:t>
      </w:r>
      <w:proofErr w:type="spellEnd"/>
      <w:r>
        <w:t>,</w:t>
      </w:r>
      <w:r w:rsidRPr="00271B47">
        <w:rPr>
          <w:sz w:val="36"/>
          <w:szCs w:val="36"/>
          <w:lang w:val="en-NZ" w:eastAsia="en-NZ"/>
        </w:rPr>
        <w:t xml:space="preserve"> </w:t>
      </w:r>
      <w:proofErr w:type="spellStart"/>
      <w:r>
        <w:rPr>
          <w:b/>
          <w:bCs/>
          <w:lang w:val="en-NZ"/>
        </w:rPr>
        <w:t>Whanaungatanga</w:t>
      </w:r>
      <w:proofErr w:type="spellEnd"/>
      <w:r>
        <w:rPr>
          <w:b/>
          <w:bCs/>
          <w:lang w:val="en-NZ"/>
        </w:rPr>
        <w:t xml:space="preserve">, </w:t>
      </w:r>
      <w:proofErr w:type="spellStart"/>
      <w:r>
        <w:rPr>
          <w:b/>
          <w:bCs/>
          <w:lang w:val="en-NZ"/>
        </w:rPr>
        <w:t>R</w:t>
      </w:r>
      <w:r w:rsidRPr="00271B47">
        <w:rPr>
          <w:b/>
          <w:bCs/>
          <w:lang w:val="en-NZ"/>
        </w:rPr>
        <w:t>angatiratanga</w:t>
      </w:r>
      <w:bookmarkStart w:id="0" w:name="_GoBack"/>
      <w:bookmarkEnd w:id="0"/>
      <w:proofErr w:type="spellEnd"/>
    </w:p>
    <w:p w:rsidR="00271B47" w:rsidRDefault="00271B47">
      <w:pPr>
        <w:rPr>
          <w:b/>
          <w:bCs/>
          <w:lang w:val="en-NZ"/>
        </w:rPr>
      </w:pPr>
    </w:p>
    <w:p w:rsidR="00271B47" w:rsidRDefault="00271B47">
      <w:pPr>
        <w:rPr>
          <w:b/>
          <w:bCs/>
          <w:lang w:val="en-NZ"/>
        </w:rPr>
      </w:pPr>
      <w:r>
        <w:rPr>
          <w:b/>
          <w:bCs/>
          <w:lang w:val="en-NZ"/>
        </w:rPr>
        <w:t>MMA</w:t>
      </w:r>
    </w:p>
    <w:p w:rsidR="00A85DA5" w:rsidRDefault="00271B47">
      <w:pPr>
        <w:rPr>
          <w:bCs/>
          <w:lang w:val="en-NZ"/>
        </w:rPr>
      </w:pPr>
      <w:r>
        <w:rPr>
          <w:bCs/>
          <w:lang w:val="en-NZ"/>
        </w:rPr>
        <w:t xml:space="preserve">Links </w:t>
      </w:r>
      <w:proofErr w:type="gramStart"/>
      <w:r>
        <w:rPr>
          <w:bCs/>
          <w:lang w:val="en-NZ"/>
        </w:rPr>
        <w:t>with  SMO</w:t>
      </w:r>
      <w:proofErr w:type="gramEnd"/>
      <w:r>
        <w:rPr>
          <w:bCs/>
          <w:lang w:val="en-NZ"/>
        </w:rPr>
        <w:t xml:space="preserve"> – Carl Eagleton and MDT’s only.  </w:t>
      </w:r>
      <w:proofErr w:type="gramStart"/>
      <w:r>
        <w:rPr>
          <w:bCs/>
          <w:lang w:val="en-NZ"/>
        </w:rPr>
        <w:t>Looking to link with DNS once available.</w:t>
      </w:r>
      <w:proofErr w:type="gramEnd"/>
      <w:r>
        <w:rPr>
          <w:bCs/>
          <w:lang w:val="en-NZ"/>
        </w:rPr>
        <w:t xml:space="preserve">  </w:t>
      </w:r>
    </w:p>
    <w:p w:rsidR="00271B47" w:rsidRDefault="00271B47">
      <w:pPr>
        <w:rPr>
          <w:bCs/>
          <w:lang w:val="en-NZ"/>
        </w:rPr>
      </w:pPr>
      <w:proofErr w:type="gramStart"/>
      <w:r>
        <w:rPr>
          <w:bCs/>
          <w:lang w:val="en-NZ"/>
        </w:rPr>
        <w:t>Allocated a nurse within the practice to be the diabetes champion for diabetes initiatives.</w:t>
      </w:r>
      <w:proofErr w:type="gramEnd"/>
    </w:p>
    <w:p w:rsidR="00271B47" w:rsidRDefault="00271B47">
      <w:pPr>
        <w:rPr>
          <w:bCs/>
          <w:lang w:val="en-NZ"/>
        </w:rPr>
      </w:pPr>
      <w:proofErr w:type="gramStart"/>
      <w:r>
        <w:rPr>
          <w:bCs/>
          <w:lang w:val="en-NZ"/>
        </w:rPr>
        <w:t>Utilising ARI as well.</w:t>
      </w:r>
      <w:proofErr w:type="gramEnd"/>
    </w:p>
    <w:p w:rsidR="00271B47" w:rsidRDefault="00271B47">
      <w:pPr>
        <w:rPr>
          <w:bCs/>
          <w:lang w:val="en-NZ"/>
        </w:rPr>
      </w:pPr>
      <w:r>
        <w:rPr>
          <w:bCs/>
          <w:lang w:val="en-NZ"/>
        </w:rPr>
        <w:t>Utilising text to reminds for diabetes testing</w:t>
      </w:r>
    </w:p>
    <w:p w:rsidR="00271B47" w:rsidRDefault="00271B47">
      <w:pPr>
        <w:rPr>
          <w:bCs/>
          <w:lang w:val="en-NZ"/>
        </w:rPr>
      </w:pPr>
      <w:r>
        <w:rPr>
          <w:bCs/>
          <w:lang w:val="en-NZ"/>
        </w:rPr>
        <w:t>Suggested video for diabetes in Pacific Languages (? To be played in the waiting room).</w:t>
      </w:r>
    </w:p>
    <w:p w:rsidR="00A85DA5" w:rsidRDefault="00A85DA5">
      <w:pPr>
        <w:rPr>
          <w:bCs/>
          <w:lang w:val="en-NZ"/>
        </w:rPr>
      </w:pPr>
    </w:p>
    <w:p w:rsidR="00A85DA5" w:rsidRDefault="00A85DA5">
      <w:pPr>
        <w:rPr>
          <w:b/>
          <w:bCs/>
          <w:lang w:val="en-NZ"/>
        </w:rPr>
      </w:pPr>
      <w:r w:rsidRPr="00A85DA5">
        <w:rPr>
          <w:b/>
          <w:bCs/>
          <w:lang w:val="en-NZ"/>
        </w:rPr>
        <w:t>MFD</w:t>
      </w:r>
    </w:p>
    <w:p w:rsidR="00A85DA5" w:rsidRDefault="00A85DA5">
      <w:pPr>
        <w:rPr>
          <w:bCs/>
          <w:lang w:val="en-NZ"/>
        </w:rPr>
      </w:pPr>
      <w:r>
        <w:rPr>
          <w:bCs/>
          <w:lang w:val="en-NZ"/>
        </w:rPr>
        <w:t xml:space="preserve">They have just taken over this practice of ~4,000. </w:t>
      </w:r>
    </w:p>
    <w:p w:rsidR="00A85DA5" w:rsidRDefault="00A85DA5">
      <w:pPr>
        <w:rPr>
          <w:bCs/>
          <w:lang w:val="en-NZ"/>
        </w:rPr>
      </w:pPr>
      <w:proofErr w:type="gramStart"/>
      <w:r>
        <w:rPr>
          <w:bCs/>
          <w:lang w:val="en-NZ"/>
        </w:rPr>
        <w:t>Wishing to bring some of the lessons and ideas from their Henderson practice.</w:t>
      </w:r>
      <w:proofErr w:type="gramEnd"/>
    </w:p>
    <w:p w:rsidR="00A85DA5" w:rsidRDefault="00A85DA5">
      <w:pPr>
        <w:rPr>
          <w:bCs/>
          <w:lang w:val="en-NZ"/>
        </w:rPr>
      </w:pPr>
      <w:r>
        <w:rPr>
          <w:bCs/>
          <w:lang w:val="en-NZ"/>
        </w:rPr>
        <w:t>Intensifying diabetes care and making it personal</w:t>
      </w:r>
    </w:p>
    <w:p w:rsidR="00A85DA5" w:rsidRDefault="00A85DA5" w:rsidP="00A85DA5">
      <w:pPr>
        <w:pStyle w:val="ListParagraph"/>
        <w:numPr>
          <w:ilvl w:val="0"/>
          <w:numId w:val="1"/>
        </w:numPr>
        <w:rPr>
          <w:bCs/>
          <w:lang w:val="en-NZ"/>
        </w:rPr>
      </w:pPr>
      <w:r>
        <w:rPr>
          <w:bCs/>
          <w:lang w:val="en-NZ"/>
        </w:rPr>
        <w:t>Nurse specialist in the practice</w:t>
      </w:r>
    </w:p>
    <w:p w:rsidR="00A85DA5" w:rsidRDefault="00A85DA5" w:rsidP="00A85DA5">
      <w:pPr>
        <w:pStyle w:val="ListParagraph"/>
        <w:numPr>
          <w:ilvl w:val="0"/>
          <w:numId w:val="1"/>
        </w:numPr>
        <w:rPr>
          <w:bCs/>
          <w:lang w:val="en-NZ"/>
        </w:rPr>
      </w:pPr>
      <w:r>
        <w:rPr>
          <w:bCs/>
          <w:lang w:val="en-NZ"/>
        </w:rPr>
        <w:t>DSME nurse</w:t>
      </w:r>
    </w:p>
    <w:p w:rsidR="00A85DA5" w:rsidRPr="00A85DA5" w:rsidRDefault="00A85DA5" w:rsidP="00A85DA5">
      <w:pPr>
        <w:pStyle w:val="ListParagraph"/>
        <w:numPr>
          <w:ilvl w:val="0"/>
          <w:numId w:val="1"/>
        </w:numPr>
        <w:rPr>
          <w:bCs/>
          <w:lang w:val="en-NZ"/>
        </w:rPr>
      </w:pPr>
      <w:r>
        <w:rPr>
          <w:bCs/>
          <w:lang w:val="en-NZ"/>
        </w:rPr>
        <w:t>Personalised plans – budgeting, social, follow up phone calls, home visits where necessary, quality improvement programme (these are not all running yet at MFD).</w:t>
      </w:r>
    </w:p>
    <w:p w:rsidR="00A85DA5" w:rsidRDefault="00A85DA5">
      <w:pPr>
        <w:rPr>
          <w:bCs/>
          <w:lang w:val="en-NZ"/>
        </w:rPr>
      </w:pPr>
      <w:proofErr w:type="gramStart"/>
      <w:r>
        <w:rPr>
          <w:bCs/>
          <w:lang w:val="en-NZ"/>
        </w:rPr>
        <w:t>Extended diabetes care.</w:t>
      </w:r>
      <w:proofErr w:type="gramEnd"/>
    </w:p>
    <w:p w:rsidR="00A85DA5" w:rsidRDefault="00A85DA5">
      <w:pPr>
        <w:rPr>
          <w:bCs/>
          <w:lang w:val="en-NZ"/>
        </w:rPr>
      </w:pPr>
      <w:r>
        <w:rPr>
          <w:bCs/>
          <w:lang w:val="en-NZ"/>
        </w:rPr>
        <w:t xml:space="preserve">Found the use of the </w:t>
      </w:r>
      <w:r w:rsidRPr="00A85DA5">
        <w:rPr>
          <w:b/>
          <w:bCs/>
          <w:lang w:val="en-NZ"/>
        </w:rPr>
        <w:t>“Healthy conversations workshop</w:t>
      </w:r>
      <w:r>
        <w:rPr>
          <w:b/>
          <w:bCs/>
          <w:lang w:val="en-NZ"/>
        </w:rPr>
        <w:t>”</w:t>
      </w:r>
      <w:r w:rsidRPr="00A85DA5">
        <w:rPr>
          <w:b/>
          <w:bCs/>
          <w:lang w:val="en-NZ"/>
        </w:rPr>
        <w:t xml:space="preserve"> run by the </w:t>
      </w:r>
      <w:proofErr w:type="spellStart"/>
      <w:r w:rsidRPr="00A85DA5">
        <w:rPr>
          <w:b/>
          <w:bCs/>
          <w:lang w:val="en-NZ"/>
        </w:rPr>
        <w:t>Liggin’s</w:t>
      </w:r>
      <w:proofErr w:type="spellEnd"/>
      <w:r w:rsidRPr="00A85DA5">
        <w:rPr>
          <w:b/>
          <w:bCs/>
          <w:lang w:val="en-NZ"/>
        </w:rPr>
        <w:t xml:space="preserve"> institute</w:t>
      </w:r>
      <w:r>
        <w:rPr>
          <w:bCs/>
          <w:lang w:val="en-NZ"/>
        </w:rPr>
        <w:t xml:space="preserve"> very useful for their practice nurses – healthy babies, healthy futures.  This sounds very useful to consider running with the modified DCIP practice nurses.</w:t>
      </w:r>
    </w:p>
    <w:p w:rsidR="00A85DA5" w:rsidRPr="00A85DA5" w:rsidRDefault="00A85DA5">
      <w:pPr>
        <w:rPr>
          <w:bCs/>
          <w:lang w:val="en-NZ"/>
        </w:rPr>
      </w:pPr>
      <w:r>
        <w:rPr>
          <w:bCs/>
          <w:lang w:val="en-NZ"/>
        </w:rPr>
        <w:t>Found in Henderson that they focussed on an initial 15 patients and the lessons spilled over to the other 800 + patients in the practice.</w:t>
      </w:r>
    </w:p>
    <w:p w:rsidR="00271B47" w:rsidRDefault="00A85DA5">
      <w:pPr>
        <w:rPr>
          <w:bCs/>
          <w:lang w:val="en-NZ"/>
        </w:rPr>
      </w:pPr>
      <w:r>
        <w:rPr>
          <w:bCs/>
          <w:lang w:val="en-NZ"/>
        </w:rPr>
        <w:t>Currently have MDT with SMO – Dr Griffiths.</w:t>
      </w:r>
    </w:p>
    <w:p w:rsidR="00A85DA5" w:rsidRDefault="00A85DA5">
      <w:pPr>
        <w:rPr>
          <w:bCs/>
          <w:lang w:val="en-NZ"/>
        </w:rPr>
      </w:pPr>
      <w:r>
        <w:rPr>
          <w:bCs/>
          <w:lang w:val="en-NZ"/>
        </w:rPr>
        <w:t>DNS contact – Elham</w:t>
      </w:r>
    </w:p>
    <w:p w:rsidR="00A85DA5" w:rsidRDefault="00A85DA5">
      <w:pPr>
        <w:rPr>
          <w:bCs/>
          <w:lang w:val="en-NZ"/>
        </w:rPr>
      </w:pPr>
    </w:p>
    <w:p w:rsidR="00A85DA5" w:rsidRDefault="00A85DA5">
      <w:pPr>
        <w:rPr>
          <w:b/>
          <w:bCs/>
          <w:lang w:val="en-NZ"/>
        </w:rPr>
      </w:pPr>
    </w:p>
    <w:p w:rsidR="00A85DA5" w:rsidRDefault="00A85DA5">
      <w:pPr>
        <w:rPr>
          <w:b/>
          <w:bCs/>
          <w:lang w:val="en-NZ"/>
        </w:rPr>
      </w:pPr>
      <w:r w:rsidRPr="00A85DA5">
        <w:rPr>
          <w:b/>
          <w:bCs/>
          <w:lang w:val="en-NZ"/>
        </w:rPr>
        <w:lastRenderedPageBreak/>
        <w:t>Allied Health</w:t>
      </w:r>
    </w:p>
    <w:p w:rsidR="00A85DA5" w:rsidRPr="00A85DA5" w:rsidRDefault="00A85DA5">
      <w:pPr>
        <w:rPr>
          <w:b/>
          <w:bCs/>
          <w:lang w:val="en-NZ"/>
        </w:rPr>
      </w:pPr>
    </w:p>
    <w:p w:rsidR="00271B47" w:rsidRDefault="00A85DA5">
      <w:r>
        <w:t>PMC – monthly podiatrist, weekly psychologist, no dietician</w:t>
      </w:r>
    </w:p>
    <w:p w:rsidR="00A85DA5" w:rsidRDefault="00A85DA5">
      <w:r>
        <w:t xml:space="preserve">MMA – weekly podiatry and utilise ARI and POAC, fortnightly dietician, psych via </w:t>
      </w:r>
      <w:proofErr w:type="spellStart"/>
      <w:r>
        <w:t>proextra</w:t>
      </w:r>
      <w:proofErr w:type="spellEnd"/>
      <w:r>
        <w:t xml:space="preserve"> but not on site.  </w:t>
      </w:r>
    </w:p>
    <w:p w:rsidR="00A85DA5" w:rsidRDefault="00A85DA5">
      <w:proofErr w:type="gramStart"/>
      <w:r>
        <w:t xml:space="preserve">MFD – all accessible through </w:t>
      </w:r>
      <w:proofErr w:type="spellStart"/>
      <w:r>
        <w:t>proextra</w:t>
      </w:r>
      <w:proofErr w:type="spellEnd"/>
      <w:r>
        <w:t xml:space="preserve"> but nil onsite.</w:t>
      </w:r>
      <w:proofErr w:type="gramEnd"/>
    </w:p>
    <w:p w:rsidR="00A85DA5" w:rsidRDefault="00A85DA5"/>
    <w:p w:rsidR="00A85DA5" w:rsidRDefault="00A85DA5">
      <w:pPr>
        <w:rPr>
          <w:b/>
        </w:rPr>
      </w:pPr>
      <w:r w:rsidRPr="00A85DA5">
        <w:rPr>
          <w:b/>
        </w:rPr>
        <w:t>Pharmacy</w:t>
      </w:r>
    </w:p>
    <w:p w:rsidR="00A85DA5" w:rsidRDefault="00A85DA5">
      <w:pPr>
        <w:rPr>
          <w:b/>
        </w:rPr>
      </w:pPr>
    </w:p>
    <w:p w:rsidR="00A85DA5" w:rsidRDefault="00A85DA5">
      <w:r>
        <w:t>Each practice has a community pharmacy associated with it and a high percentage of scripts are dispensed from them.</w:t>
      </w:r>
    </w:p>
    <w:p w:rsidR="00A85DA5" w:rsidRDefault="00A85DA5">
      <w:proofErr w:type="spellStart"/>
      <w:r>
        <w:t>Opportunties</w:t>
      </w:r>
      <w:proofErr w:type="spellEnd"/>
      <w:r>
        <w:t xml:space="preserve"> to link more closely, issues of $ identified for patients and scripts.</w:t>
      </w:r>
    </w:p>
    <w:p w:rsidR="00A85DA5" w:rsidRDefault="00A85DA5">
      <w:r>
        <w:t xml:space="preserve">Question </w:t>
      </w:r>
      <w:proofErr w:type="gramStart"/>
      <w:r>
        <w:t>raised</w:t>
      </w:r>
      <w:proofErr w:type="gramEnd"/>
      <w:r>
        <w:t xml:space="preserve"> why pharmacy and GPs don’t let each other know if a patient doesn’t pick up a repeat or regular script.  E-prescribing will help but not immediately on the horizon.</w:t>
      </w:r>
    </w:p>
    <w:p w:rsidR="00A85DA5" w:rsidRDefault="00A85DA5"/>
    <w:p w:rsidR="00A85DA5" w:rsidRPr="00F85D8D" w:rsidRDefault="00A85DA5">
      <w:pPr>
        <w:rPr>
          <w:b/>
        </w:rPr>
      </w:pPr>
      <w:r w:rsidRPr="00F85D8D">
        <w:rPr>
          <w:b/>
        </w:rPr>
        <w:t>DHB</w:t>
      </w:r>
    </w:p>
    <w:p w:rsidR="00A85DA5" w:rsidRDefault="00A85DA5"/>
    <w:p w:rsidR="00A85DA5" w:rsidRDefault="00A85DA5">
      <w:proofErr w:type="gramStart"/>
      <w:r>
        <w:t>Reinforced the usefulness of the MIT course as foundation.</w:t>
      </w:r>
      <w:proofErr w:type="gramEnd"/>
      <w:r>
        <w:t xml:space="preserve">  However it is a 5 day course and small practices have trouble releasing their staff for this.  Sideline discussion with PHOs needed to consider a rotator or backfilling role for the practice nurses to attend.  Important also in the relationships developed with the DNS’s running the course.</w:t>
      </w:r>
    </w:p>
    <w:p w:rsidR="00F85D8D" w:rsidRDefault="00F85D8D"/>
    <w:p w:rsidR="00F85D8D" w:rsidRPr="00F85D8D" w:rsidRDefault="00F85D8D">
      <w:pPr>
        <w:rPr>
          <w:b/>
        </w:rPr>
      </w:pPr>
      <w:r w:rsidRPr="00F85D8D">
        <w:rPr>
          <w:b/>
        </w:rPr>
        <w:t>MDT frequency</w:t>
      </w:r>
    </w:p>
    <w:p w:rsidR="00F85D8D" w:rsidRDefault="00F85D8D"/>
    <w:p w:rsidR="00F85D8D" w:rsidRDefault="00F85D8D">
      <w:r>
        <w:t>Varies from fortnightly to every 3 months and currently every practice happy with current arrangements but there is variation amongst the 3 practices in this huddle.</w:t>
      </w:r>
    </w:p>
    <w:p w:rsidR="00F85D8D" w:rsidRDefault="00F85D8D"/>
    <w:p w:rsidR="00F85D8D" w:rsidRDefault="00F85D8D">
      <w:pPr>
        <w:rPr>
          <w:b/>
        </w:rPr>
      </w:pPr>
      <w:r w:rsidRPr="00F85D8D">
        <w:rPr>
          <w:b/>
        </w:rPr>
        <w:t>PHO’s</w:t>
      </w:r>
    </w:p>
    <w:p w:rsidR="00F85D8D" w:rsidRDefault="00F85D8D">
      <w:pPr>
        <w:rPr>
          <w:b/>
        </w:rPr>
      </w:pPr>
    </w:p>
    <w:p w:rsidR="00F85D8D" w:rsidRDefault="00F85D8D">
      <w:r>
        <w:t>Support and empower nurses to lead diabetes</w:t>
      </w:r>
    </w:p>
    <w:p w:rsidR="00F85D8D" w:rsidRDefault="00F85D8D">
      <w:r>
        <w:t>Support for the MIT course needed</w:t>
      </w:r>
    </w:p>
    <w:p w:rsidR="00F85D8D" w:rsidRDefault="00F85D8D">
      <w:r>
        <w:t>Back filling role for practices needs to be centralised</w:t>
      </w:r>
    </w:p>
    <w:p w:rsidR="00F85D8D" w:rsidRPr="00F85D8D" w:rsidRDefault="00F85D8D">
      <w:r>
        <w:t>Group dietician sessions need to be facilitated.</w:t>
      </w:r>
    </w:p>
    <w:sectPr w:rsidR="00F85D8D" w:rsidRPr="00F85D8D" w:rsidSect="00C56D8B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08A7"/>
    <w:multiLevelType w:val="hybridMultilevel"/>
    <w:tmpl w:val="2978495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7"/>
    <w:rsid w:val="00046F73"/>
    <w:rsid w:val="00271B47"/>
    <w:rsid w:val="0078441C"/>
    <w:rsid w:val="009312F9"/>
    <w:rsid w:val="00A85DA5"/>
    <w:rsid w:val="00C56D8B"/>
    <w:rsid w:val="00F16C6E"/>
    <w:rsid w:val="00F45319"/>
    <w:rsid w:val="00F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1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7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A85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1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7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A8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74F69A04.dotm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Eagleton (CMDHB)</dc:creator>
  <cp:lastModifiedBy>Rochelle Bastion (CMDHB)</cp:lastModifiedBy>
  <cp:revision>2</cp:revision>
  <dcterms:created xsi:type="dcterms:W3CDTF">2016-07-28T22:46:00Z</dcterms:created>
  <dcterms:modified xsi:type="dcterms:W3CDTF">2016-07-28T22:46:00Z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A539983</vt:lpwstr>
  </property>
  <property fmtid="{D5CDD505-2E9C-101B-9397-08002B2CF9AE}" pid="4" name="Objective-Title">
    <vt:lpwstr>LS1 CLuster notes Manukau Group</vt:lpwstr>
  </property>
  <property fmtid="{D5CDD505-2E9C-101B-9397-08002B2CF9AE}" pid="5" name="Objective-Comment">
    <vt:lpwstr/>
  </property>
  <property fmtid="{D5CDD505-2E9C-101B-9397-08002B2CF9AE}" pid="6" name="Objective-CreationStamp">
    <vt:filetime>2016-07-28T22:45:59Z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2016-07-28T22:45:48Z</vt:filetime>
  </property>
  <property fmtid="{D5CDD505-2E9C-101B-9397-08002B2CF9AE}" pid="10" name="Objective-ModificationStamp">
    <vt:filetime>2016-07-28T22:46:05Z</vt:filetime>
  </property>
  <property fmtid="{D5CDD505-2E9C-101B-9397-08002B2CF9AE}" pid="11" name="Objective-Owner">
    <vt:lpwstr>Rochelle Bastion (CMDHB)</vt:lpwstr>
  </property>
  <property fmtid="{D5CDD505-2E9C-101B-9397-08002B2CF9AE}" pid="12" name="Objective-Path">
    <vt:lpwstr>Documentation Directory:05 Planning and Funding:Primary Health and Community Services (PHCS):Primary Care:Service Delivery - Primary Care:Long Term Conditions (LTC) - Primary Care:Conditions - Long Term Conditions:Diabetes:Diabetes Care Improvment packages (DCIP):Modified DCIP:Diabetes Collaborative:</vt:lpwstr>
  </property>
  <property fmtid="{D5CDD505-2E9C-101B-9397-08002B2CF9AE}" pid="13" name="Objective-Parent">
    <vt:lpwstr>Diabetes Collaborative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Corporate]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